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CORSO DI STUDI</w:t>
        <w:tab/>
        <w:t>SERVIZI SOCIO SANITARI</w:t>
        <w:tab/>
        <w:tab/>
        <w:tab/>
        <w:tab/>
        <w:tab/>
        <w:tab/>
        <w:tab/>
        <w:tab/>
        <w:t xml:space="preserve">                                                                                    SERVIZI SOCIO SANITARI</w:t>
        <w:tab/>
        <w:t>CLASSE  Prima</w:t>
      </w: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  <w:jc w:val="center"/>
        <w:rPr>
          <w:b w:val="1"/>
          <w:bCs w:val="1"/>
        </w:rPr>
      </w:pPr>
    </w:p>
    <w:p>
      <w:pPr>
        <w:pStyle w:val="Normal.0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NUCLEI FONDANTI DELLA MATERIA :SPAGNOLO</w:t>
      </w:r>
    </w:p>
    <w:p>
      <w:pPr>
        <w:pStyle w:val="Normal.0"/>
        <w:widowControl w:val="0"/>
        <w:rPr>
          <w:lang w:val="en-US"/>
        </w:rPr>
      </w:pPr>
    </w:p>
    <w:p>
      <w:pPr>
        <w:pStyle w:val="Normal.0"/>
        <w:ind w:left="432" w:hanging="432"/>
      </w:pPr>
    </w:p>
    <w:p>
      <w:pPr>
        <w:pStyle w:val="Normal.0"/>
        <w:ind w:left="432" w:hanging="432"/>
      </w:pPr>
      <w:r>
        <w:rPr>
          <w:rtl w:val="0"/>
          <w:lang w:val="it-IT"/>
        </w:rPr>
        <w:t>CONTENUTI PER LE CLASSE PRIMA  INDIRIZZO  SERVIZI SOCIO-SANITARI</w:t>
      </w:r>
    </w:p>
    <w:p>
      <w:pPr>
        <w:pStyle w:val="Normal.0"/>
        <w:ind w:left="432" w:hanging="432"/>
      </w:pPr>
    </w:p>
    <w:p>
      <w:pPr>
        <w:pStyle w:val="Paragrafo elenco"/>
        <w:numPr>
          <w:ilvl w:val="0"/>
          <w:numId w:val="2"/>
        </w:numPr>
        <w:suppressAutoHyphens w:val="1"/>
        <w:rPr>
          <w:lang w:val="it-IT"/>
        </w:rPr>
      </w:pPr>
      <w:r>
        <w:rPr>
          <w:rtl w:val="0"/>
          <w:lang w:val="it-IT"/>
        </w:rPr>
        <w:t>Pronombres personales de sujeto e de objeto directo</w:t>
      </w:r>
    </w:p>
    <w:p>
      <w:pPr>
        <w:pStyle w:val="Paragrafo elenco"/>
        <w:numPr>
          <w:ilvl w:val="0"/>
          <w:numId w:val="2"/>
        </w:numPr>
        <w:suppressAutoHyphens w:val="1"/>
        <w:rPr>
          <w:lang w:val="it-IT"/>
        </w:rPr>
      </w:pPr>
      <w:r>
        <w:rPr>
          <w:rtl w:val="0"/>
          <w:lang w:val="it-IT"/>
        </w:rPr>
        <w:t>Tratamiento formal e informal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 xml:space="preserve">Verbos </w:t>
      </w:r>
      <w:r>
        <w:rPr>
          <w:i w:val="1"/>
          <w:iCs w:val="1"/>
          <w:rtl w:val="0"/>
          <w:lang w:val="it-IT"/>
        </w:rPr>
        <w:t>llamarse, tener, ser y estar</w:t>
      </w:r>
      <w:r>
        <w:rPr>
          <w:rtl w:val="0"/>
          <w:lang w:val="it-IT"/>
        </w:rPr>
        <w:t xml:space="preserve"> en presente de indicativo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Art</w:t>
      </w:r>
      <w:r>
        <w:rPr>
          <w:rtl w:val="0"/>
          <w:lang w:val="it-IT"/>
        </w:rPr>
        <w:t>í</w:t>
      </w:r>
      <w:r>
        <w:rPr>
          <w:rtl w:val="0"/>
          <w:lang w:val="it-IT"/>
        </w:rPr>
        <w:t>culos definidos e indefinidos, g</w:t>
      </w:r>
      <w:r>
        <w:rPr>
          <w:rtl w:val="0"/>
          <w:lang w:val="it-IT"/>
        </w:rPr>
        <w:t>é</w:t>
      </w:r>
      <w:r>
        <w:rPr>
          <w:rtl w:val="0"/>
          <w:lang w:val="it-IT"/>
        </w:rPr>
        <w:t>nero y n</w:t>
      </w:r>
      <w:r>
        <w:rPr>
          <w:rtl w:val="0"/>
          <w:lang w:val="it-IT"/>
        </w:rPr>
        <w:t>ú</w:t>
      </w:r>
      <w:r>
        <w:rPr>
          <w:rtl w:val="0"/>
          <w:lang w:val="it-IT"/>
        </w:rPr>
        <w:t>mero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El presente de indicativo regular y irregular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Los posesivos y los interrogativos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Contraste ser/estar y contraste hay/estar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Los demostrativos y los demostr</w:t>
      </w:r>
      <w:r>
        <w:rPr>
          <w:rtl w:val="0"/>
          <w:lang w:val="it-IT"/>
        </w:rPr>
        <w:t>a</w:t>
      </w:r>
      <w:r>
        <w:rPr>
          <w:rtl w:val="0"/>
          <w:lang w:val="it-IT"/>
        </w:rPr>
        <w:t>tivos neutros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Aqu</w:t>
      </w:r>
      <w:r>
        <w:rPr>
          <w:rtl w:val="0"/>
          <w:lang w:val="it-IT"/>
        </w:rPr>
        <w:t>í</w:t>
      </w:r>
      <w:r>
        <w:rPr>
          <w:rtl w:val="0"/>
          <w:lang w:val="it-IT"/>
        </w:rPr>
        <w:t>, ah</w:t>
      </w:r>
      <w:r>
        <w:rPr>
          <w:rtl w:val="0"/>
          <w:lang w:val="it-IT"/>
        </w:rPr>
        <w:t>í</w:t>
      </w:r>
      <w:r>
        <w:rPr>
          <w:rtl w:val="0"/>
          <w:lang w:val="it-IT"/>
        </w:rPr>
        <w:t>, all</w:t>
      </w:r>
      <w:r>
        <w:rPr>
          <w:rtl w:val="0"/>
          <w:lang w:val="it-IT"/>
        </w:rPr>
        <w:t>í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V</w:t>
      </w:r>
      <w:r>
        <w:rPr>
          <w:rtl w:val="0"/>
          <w:lang w:val="it-IT"/>
        </w:rPr>
        <w:t>e</w:t>
      </w:r>
      <w:r>
        <w:rPr>
          <w:rtl w:val="0"/>
          <w:lang w:val="it-IT"/>
        </w:rPr>
        <w:t>rbos reflexivos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Marcadores de frecuencia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Referencias temporales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Mucho, demasiado, bastante, poco y mucho/muy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 xml:space="preserve">Los verbos </w:t>
      </w:r>
      <w:r>
        <w:rPr>
          <w:i w:val="1"/>
          <w:iCs w:val="1"/>
          <w:rtl w:val="0"/>
          <w:lang w:val="it-IT"/>
        </w:rPr>
        <w:t>gustar</w:t>
      </w:r>
      <w:r>
        <w:rPr>
          <w:rtl w:val="0"/>
          <w:lang w:val="it-IT"/>
        </w:rPr>
        <w:t xml:space="preserve"> y </w:t>
      </w:r>
      <w:r>
        <w:rPr>
          <w:i w:val="1"/>
          <w:iCs w:val="1"/>
          <w:rtl w:val="0"/>
          <w:lang w:val="it-IT"/>
        </w:rPr>
        <w:t>encantar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Participios  y gerundios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El pret</w:t>
      </w:r>
      <w:r>
        <w:rPr>
          <w:rtl w:val="0"/>
          <w:lang w:val="it-IT"/>
        </w:rPr>
        <w:t>é</w:t>
      </w:r>
      <w:r>
        <w:rPr>
          <w:rtl w:val="0"/>
          <w:lang w:val="it-IT"/>
        </w:rPr>
        <w:t>rito perfecto, imperfecto y pluscu</w:t>
      </w:r>
      <w:r>
        <w:rPr>
          <w:rtl w:val="0"/>
          <w:lang w:val="it-IT"/>
        </w:rPr>
        <w:t>amp</w:t>
      </w:r>
      <w:r>
        <w:rPr>
          <w:rtl w:val="0"/>
          <w:lang w:val="it-IT"/>
        </w:rPr>
        <w:t>erfecto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i w:val="1"/>
          <w:iCs w:val="1"/>
          <w:rtl w:val="0"/>
          <w:lang w:val="it-IT"/>
        </w:rPr>
      </w:pPr>
      <w:r>
        <w:rPr>
          <w:i w:val="0"/>
          <w:iCs w:val="0"/>
          <w:rtl w:val="0"/>
          <w:lang w:val="it-IT"/>
        </w:rPr>
        <w:t>Marcadores temporales con pret</w:t>
      </w:r>
      <w:r>
        <w:rPr>
          <w:i w:val="0"/>
          <w:iCs w:val="0"/>
          <w:rtl w:val="0"/>
          <w:lang w:val="it-IT"/>
        </w:rPr>
        <w:t>é</w:t>
      </w:r>
      <w:r>
        <w:rPr>
          <w:i w:val="0"/>
          <w:iCs w:val="0"/>
          <w:rtl w:val="0"/>
          <w:lang w:val="it-IT"/>
        </w:rPr>
        <w:t>rito perfecto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i w:val="1"/>
          <w:iCs w:val="1"/>
          <w:rtl w:val="0"/>
          <w:lang w:val="it-IT"/>
        </w:rPr>
      </w:pPr>
      <w:r>
        <w:rPr>
          <w:i w:val="1"/>
          <w:iCs w:val="1"/>
          <w:rtl w:val="0"/>
          <w:lang w:val="it-IT"/>
        </w:rPr>
        <w:t>Por</w:t>
      </w:r>
      <w:r>
        <w:rPr>
          <w:i w:val="0"/>
          <w:iCs w:val="0"/>
          <w:rtl w:val="0"/>
          <w:lang w:val="it-IT"/>
        </w:rPr>
        <w:t xml:space="preserve"> y </w:t>
      </w:r>
      <w:r>
        <w:rPr>
          <w:i w:val="1"/>
          <w:iCs w:val="1"/>
          <w:rtl w:val="0"/>
          <w:lang w:val="it-IT"/>
        </w:rPr>
        <w:t>para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i w:val="1"/>
          <w:iCs w:val="1"/>
          <w:rtl w:val="0"/>
          <w:lang w:val="it-IT"/>
        </w:rPr>
      </w:pPr>
      <w:r>
        <w:rPr>
          <w:i w:val="1"/>
          <w:iCs w:val="1"/>
          <w:rtl w:val="0"/>
          <w:lang w:val="it-IT"/>
        </w:rPr>
        <w:t>Estar</w:t>
      </w:r>
      <w:r>
        <w:rPr>
          <w:i w:val="0"/>
          <w:iCs w:val="0"/>
          <w:rtl w:val="0"/>
          <w:lang w:val="it-IT"/>
        </w:rPr>
        <w:t xml:space="preserve"> + (gerundio)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i w:val="1"/>
          <w:iCs w:val="1"/>
          <w:rtl w:val="0"/>
          <w:lang w:val="it-IT"/>
        </w:rPr>
        <w:t xml:space="preserve">Ir a </w:t>
      </w:r>
      <w:r>
        <w:rPr>
          <w:rtl w:val="0"/>
          <w:lang w:val="it-IT"/>
        </w:rPr>
        <w:t>+ (infinitivo)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i w:val="1"/>
          <w:iCs w:val="1"/>
          <w:rtl w:val="0"/>
          <w:lang w:val="it-IT"/>
        </w:rPr>
      </w:pPr>
      <w:r>
        <w:rPr>
          <w:i w:val="0"/>
          <w:iCs w:val="0"/>
          <w:rtl w:val="0"/>
          <w:lang w:val="it-IT"/>
        </w:rPr>
        <w:t>Ordenar el discurso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i w:val="1"/>
          <w:iCs w:val="1"/>
          <w:rtl w:val="0"/>
          <w:lang w:val="it-IT"/>
        </w:rPr>
        <w:t>Algo/nada</w:t>
      </w:r>
      <w:r>
        <w:rPr>
          <w:rtl w:val="0"/>
          <w:lang w:val="it-IT"/>
        </w:rPr>
        <w:t xml:space="preserve">, </w:t>
      </w:r>
      <w:r>
        <w:rPr>
          <w:i w:val="1"/>
          <w:iCs w:val="1"/>
          <w:rtl w:val="0"/>
          <w:lang w:val="it-IT"/>
        </w:rPr>
        <w:t>alguien/nadie</w:t>
      </w:r>
      <w:r>
        <w:rPr>
          <w:rtl w:val="0"/>
          <w:lang w:val="it-IT"/>
        </w:rPr>
        <w:t xml:space="preserve">, </w:t>
      </w:r>
      <w:r>
        <w:rPr>
          <w:i w:val="1"/>
          <w:iCs w:val="1"/>
          <w:rtl w:val="0"/>
          <w:lang w:val="it-IT"/>
        </w:rPr>
        <w:t>alguno/ninguno</w:t>
      </w:r>
    </w:p>
    <w:p>
      <w:pPr>
        <w:pStyle w:val="Paragrafo elenco"/>
        <w:numPr>
          <w:ilvl w:val="0"/>
          <w:numId w:val="2"/>
        </w:numPr>
        <w:suppressAutoHyphens w:val="1"/>
        <w:bidi w:val="0"/>
        <w:ind w:right="0"/>
        <w:jc w:val="left"/>
        <w:rPr>
          <w:rtl w:val="0"/>
          <w:lang w:val="it-IT"/>
        </w:rPr>
      </w:pPr>
      <w:r>
        <w:rPr>
          <w:rtl w:val="0"/>
          <w:lang w:val="it-IT"/>
        </w:rPr>
        <w:t>Comparativos</w:t>
      </w:r>
    </w:p>
    <w:p>
      <w:pPr>
        <w:pStyle w:val="Paragrafo elenco"/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0" w:firstLine="0"/>
      </w:pPr>
    </w:p>
    <w:p>
      <w:pPr>
        <w:pStyle w:val="Normal.0"/>
        <w:ind w:left="720" w:firstLine="0"/>
        <w:jc w:val="both"/>
      </w:pPr>
    </w:p>
    <w:p>
      <w:pPr>
        <w:pStyle w:val="Normal.0"/>
        <w:ind w:left="720" w:firstLine="0"/>
        <w:jc w:val="both"/>
      </w:pPr>
    </w:p>
    <w:p>
      <w:pPr>
        <w:pStyle w:val="Di 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Arial" w:hAnsi="Arial"/>
          <w:b w:val="1"/>
          <w:bCs w:val="1"/>
          <w:sz w:val="24"/>
          <w:szCs w:val="24"/>
          <w:u w:color="000000"/>
          <w:rtl w:val="0"/>
          <w:lang w:val="it-IT"/>
        </w:rPr>
        <w:t>Funzioni linguistiche</w:t>
      </w:r>
    </w:p>
    <w:p>
      <w:pPr>
        <w:pStyle w:val="Paragrafo elenc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644" w:firstLine="0"/>
        <w:rPr>
          <w:color w:val="000000"/>
          <w:u w:color="000000"/>
        </w:rPr>
      </w:pPr>
    </w:p>
    <w:p>
      <w:pPr>
        <w:pStyle w:val="Paragrafo elenc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ind w:left="0" w:firstLine="0"/>
      </w:pP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Parlare della famiglia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Descrivere la propria abitazione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Chiedere e dare informazioni personali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Descrivere se stessi e le persone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 xml:space="preserve">Chiedere e dare indicazioni stradali 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Chiedere e dire l</w:t>
      </w:r>
      <w:r>
        <w:rPr>
          <w:rFonts w:ascii="Times New Roman" w:hAnsi="Times New Roman" w:hint="default"/>
          <w:sz w:val="24"/>
          <w:szCs w:val="24"/>
          <w:u w:color="000000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ora e la data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Parlare del tempo atmosferico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 xml:space="preserve">Comprare cibi, bevande e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vestiti ,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Descrivere l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it-IT"/>
        </w:rPr>
        <w:t>’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it-IT"/>
        </w:rPr>
        <w:t>abbigliamento</w:t>
      </w:r>
    </w:p>
    <w:p>
      <w:pPr>
        <w:pStyle w:val="Di default"/>
        <w:numPr>
          <w:ilvl w:val="0"/>
          <w:numId w:val="4"/>
        </w:numPr>
        <w:suppressAutoHyphens w:val="1"/>
        <w:bidi w:val="0"/>
        <w:ind w:right="0"/>
        <w:jc w:val="both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 xml:space="preserve">Esprimere preferenze </w:t>
      </w:r>
    </w:p>
    <w:p>
      <w:pPr>
        <w:pStyle w:val="Normal.0"/>
        <w:ind w:left="720" w:firstLine="0"/>
        <w:jc w:val="both"/>
      </w:pPr>
    </w:p>
    <w:p>
      <w:pPr>
        <w:pStyle w:val="Normal.0"/>
        <w:jc w:val="center"/>
        <w:rPr>
          <w:b w:val="1"/>
          <w:bCs w:val="1"/>
        </w:rPr>
      </w:pPr>
    </w:p>
    <w:p>
      <w:pPr>
        <w:pStyle w:val="Normal.0"/>
        <w:jc w:val="center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COMPETENZE</w:t>
      </w:r>
    </w:p>
    <w:p>
      <w:pPr>
        <w:pStyle w:val="Normal.0"/>
      </w:pPr>
    </w:p>
    <w:p>
      <w:pPr>
        <w:pStyle w:val="Paragrafo elenco"/>
        <w:ind w:left="644" w:firstLine="0"/>
      </w:pPr>
      <w:r>
        <w:rPr>
          <w:b w:val="1"/>
          <w:bCs w:val="1"/>
          <w:rtl w:val="0"/>
          <w:lang w:val="it-IT"/>
        </w:rPr>
        <w:t>Le competenze disciplinari</w:t>
      </w:r>
      <w:r>
        <w:rPr>
          <w:rtl w:val="0"/>
          <w:lang w:val="it-IT"/>
        </w:rPr>
        <w:t xml:space="preserve">   del modulo riguardano: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utilizzo dello spagnolo per i principali scopi comunicativi; la lettura e la comprensione di  brevi e chiari testi/messaggi scritti e orali in lingua standard su argomenti famigliari. La comunicazione, ovvero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utilizzo degli strumenti espressivi necessari per interagire in brevi conversazioni su argomenti noti. La produzione di  brevi  testi orali e scritti sufficientemente corretti e coerenti in relazione ai differenti scopi comunicativi.</w:t>
      </w:r>
    </w:p>
    <w:p>
      <w:pPr>
        <w:pStyle w:val="Normal.0"/>
      </w:pPr>
    </w:p>
    <w:p>
      <w:pPr>
        <w:pStyle w:val="Normal.0"/>
      </w:pP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ABILITA</w:t>
      </w:r>
      <w:r>
        <w:rPr>
          <w:b w:val="1"/>
          <w:bCs w:val="1"/>
          <w:rtl w:val="0"/>
          <w:lang w:val="it-IT"/>
        </w:rPr>
        <w:t>’</w:t>
      </w:r>
    </w:p>
    <w:p>
      <w:pPr>
        <w:pStyle w:val="Normal.0"/>
      </w:pPr>
    </w:p>
    <w:p>
      <w:pPr>
        <w:pStyle w:val="Paragrafo elenco"/>
        <w:ind w:left="0" w:firstLine="0"/>
      </w:pPr>
      <w:r>
        <w:rPr>
          <w:rtl w:val="0"/>
          <w:lang w:val="it-IT"/>
        </w:rPr>
        <w:t>Lo studente deve saper produrre semplici testi scritti corretti dal punto di vista ortografico, lessicale e sintattico. I testi orali devono essere coerenti con la situazione comunicativa.</w:t>
      </w:r>
    </w:p>
    <w:p>
      <w:pPr>
        <w:pStyle w:val="Paragrafo elenco"/>
        <w:ind w:left="0" w:firstLine="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CONOSCENZE</w:t>
      </w:r>
    </w:p>
    <w:p>
      <w:pPr>
        <w:pStyle w:val="Normal.0"/>
      </w:pPr>
    </w:p>
    <w:p>
      <w:pPr>
        <w:pStyle w:val="Normal.0"/>
        <w:ind w:left="360" w:firstLine="0"/>
        <w:rPr>
          <w:i w:val="1"/>
          <w:iCs w:val="1"/>
        </w:rPr>
      </w:pPr>
      <w:r>
        <w:rPr>
          <w:rtl w:val="0"/>
          <w:lang w:val="it-IT"/>
        </w:rPr>
        <w:t>Lo studente deve conoscere le  strutture grammaticali e ortografiche della lingua straniera, le modalit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di utilizzazione del dizionario, il lessico e le fasi di pianificazione, stesura e revisione di un semplice testo scritto.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>N.B. I candidati:</w:t>
      </w:r>
    </w:p>
    <w:p>
      <w:pPr>
        <w:pStyle w:val="Normal.0"/>
        <w:numPr>
          <w:ilvl w:val="0"/>
          <w:numId w:val="5"/>
        </w:numPr>
        <w:rPr>
          <w:lang w:val="it-IT"/>
        </w:rPr>
      </w:pPr>
      <w:r>
        <w:rPr>
          <w:rtl w:val="0"/>
          <w:lang w:val="it-IT"/>
        </w:rPr>
        <w:t>potranno integrare il programma, ma non potranno in alcun modo presentare un programma che non contempli tutti gli argomenti indicati;</w:t>
      </w:r>
    </w:p>
    <w:p>
      <w:pPr>
        <w:pStyle w:val="Normal.0"/>
        <w:numPr>
          <w:ilvl w:val="0"/>
          <w:numId w:val="5"/>
        </w:numPr>
        <w:rPr>
          <w:lang w:val="it-IT"/>
        </w:rPr>
      </w:pPr>
      <w:r>
        <w:rPr>
          <w:rtl w:val="0"/>
          <w:lang w:val="it-IT"/>
        </w:rPr>
        <w:t xml:space="preserve">potranno utilizzare come testi di riferimento i manuali adottati dalla scuola reperibili nella sezione </w:t>
      </w:r>
      <w:r>
        <w:rPr>
          <w:rtl w:val="0"/>
          <w:lang w:val="it-IT"/>
        </w:rPr>
        <w:t>“</w:t>
      </w:r>
      <w:r>
        <w:rPr>
          <w:rtl w:val="0"/>
          <w:lang w:val="it-IT"/>
        </w:rPr>
        <w:t>LIBRI DI TESTO</w:t>
      </w:r>
      <w:r>
        <w:rPr>
          <w:rtl w:val="0"/>
          <w:lang w:val="it-IT"/>
        </w:rPr>
        <w:t xml:space="preserve">” </w:t>
      </w:r>
      <w:r>
        <w:rPr>
          <w:rtl w:val="0"/>
          <w:lang w:val="it-IT"/>
        </w:rPr>
        <w:t>del sito della scuola.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  <w:rPr>
          <w:b w:val="1"/>
          <w:bCs w:val="1"/>
        </w:rPr>
      </w:pPr>
    </w:p>
    <w:p>
      <w:pPr>
        <w:pStyle w:val="Normal.0"/>
      </w:pPr>
      <w:r>
        <w:tab/>
        <w:tab/>
        <w:tab/>
        <w:tab/>
      </w:r>
    </w:p>
    <w:sectPr>
      <w:headerReference w:type="default" r:id="rId4"/>
      <w:footerReference w:type="default" r:id="rId5"/>
      <w:pgSz w:w="11900" w:h="16840" w:orient="portrait"/>
      <w:pgMar w:top="1418" w:right="926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4"/>
  </w:abstractNum>
  <w:abstractNum w:abstractNumId="1">
    <w:multiLevelType w:val="hybridMultilevel"/>
    <w:styleLink w:val="Stile importato 4"/>
    <w:lvl w:ilvl="0">
      <w:start w:val="1"/>
      <w:numFmt w:val="bullet"/>
      <w:suff w:val="tab"/>
      <w:lvlText w:val="·"/>
      <w:lvlJc w:val="left"/>
      <w:pPr>
        <w:tabs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28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◦"/>
      <w:lvlJc w:val="left"/>
      <w:pPr>
        <w:tabs>
          <w:tab w:val="left" w:pos="142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78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2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14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42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08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◦"/>
      <w:lvlJc w:val="left"/>
      <w:pPr>
        <w:tabs>
          <w:tab w:val="left" w:pos="142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86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2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22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42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588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◦"/>
      <w:lvlJc w:val="left"/>
      <w:pPr>
        <w:tabs>
          <w:tab w:val="left" w:pos="142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4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2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308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Punti elenco"/>
  </w:abstractNum>
  <w:abstractNum w:abstractNumId="3">
    <w:multiLevelType w:val="hybridMultilevel"/>
    <w:styleLink w:val="Punti elenco"/>
    <w:lvl w:ilvl="0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2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22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82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42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02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62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22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82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090"/>
          <w:tab w:val="left" w:pos="7799"/>
          <w:tab w:val="left" w:pos="8508"/>
          <w:tab w:val="left" w:pos="9217"/>
        </w:tabs>
        <w:ind w:left="642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28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504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Paragrafo elenco">
    <w:name w:val="Paragrafo elenco"/>
    <w:next w:val="Paragrafo elenc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08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numbering" w:styleId="Stile importato 4">
    <w:name w:val="Stile importato 4"/>
    <w:pPr>
      <w:numPr>
        <w:numId w:val="1"/>
      </w:numPr>
    </w:p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Punti elenco">
    <w:name w:val="Punti elenco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