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643" w:rsidRDefault="00525643" w:rsidP="00525643">
      <w:pPr>
        <w:rPr>
          <w:b/>
          <w:lang w:eastAsia="it-IT"/>
        </w:rPr>
      </w:pPr>
      <w:r>
        <w:rPr>
          <w:b/>
        </w:rPr>
        <w:t>CORSO DI STUDI</w:t>
      </w:r>
      <w:r>
        <w:rPr>
          <w:b/>
        </w:rPr>
        <w:tab/>
        <w:t>SERVIZI COMMERCIALI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25643" w:rsidRDefault="00525643" w:rsidP="00525643">
      <w:pPr>
        <w:rPr>
          <w:b/>
        </w:rPr>
      </w:pPr>
    </w:p>
    <w:p w:rsidR="00525643" w:rsidRDefault="00525643" w:rsidP="00525643">
      <w:pPr>
        <w:rPr>
          <w:b/>
        </w:rPr>
      </w:pPr>
    </w:p>
    <w:p w:rsidR="00525643" w:rsidRDefault="00525643" w:rsidP="00525643">
      <w:pPr>
        <w:ind w:left="6372" w:firstLine="708"/>
        <w:rPr>
          <w:b/>
          <w:bCs/>
        </w:rPr>
      </w:pPr>
      <w:r>
        <w:rPr>
          <w:b/>
        </w:rPr>
        <w:t xml:space="preserve">CLASSE </w:t>
      </w:r>
      <w:r>
        <w:rPr>
          <w:b/>
        </w:rPr>
        <w:t>TERZA</w:t>
      </w:r>
    </w:p>
    <w:p w:rsidR="00525643" w:rsidRDefault="00525643" w:rsidP="0016197C">
      <w:pPr>
        <w:jc w:val="both"/>
        <w:rPr>
          <w:b/>
          <w:bCs/>
        </w:rPr>
      </w:pPr>
    </w:p>
    <w:p w:rsidR="00525643" w:rsidRDefault="00525643" w:rsidP="0016197C">
      <w:pPr>
        <w:jc w:val="both"/>
        <w:rPr>
          <w:b/>
          <w:bCs/>
        </w:rPr>
      </w:pPr>
    </w:p>
    <w:p w:rsidR="0016197C" w:rsidRPr="00AE080F" w:rsidRDefault="0016197C" w:rsidP="0016197C">
      <w:pPr>
        <w:pStyle w:val="Paragrafoelenco1"/>
        <w:tabs>
          <w:tab w:val="left" w:pos="1620"/>
        </w:tabs>
        <w:spacing w:line="276" w:lineRule="auto"/>
        <w:ind w:left="0"/>
        <w:jc w:val="both"/>
        <w:rPr>
          <w:bCs/>
        </w:rPr>
      </w:pPr>
    </w:p>
    <w:p w:rsidR="0016197C" w:rsidRPr="00AE080F" w:rsidRDefault="0016197C" w:rsidP="00FA20B1">
      <w:pPr>
        <w:pStyle w:val="Rientrocorpodeltesto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Il sistema informativo aziendale e la contabilità generale</w:t>
      </w:r>
    </w:p>
    <w:p w:rsidR="0016197C" w:rsidRPr="00AE080F" w:rsidRDefault="0016197C" w:rsidP="0016197C">
      <w:pPr>
        <w:pStyle w:val="Rientrocorpodeltes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197C" w:rsidRPr="00AE080F" w:rsidRDefault="0016197C" w:rsidP="0016197C">
      <w:pPr>
        <w:pStyle w:val="Paragrafoelenco1"/>
        <w:ind w:left="0"/>
        <w:jc w:val="both"/>
        <w:rPr>
          <w:b/>
          <w:bCs/>
          <w:color w:val="000000"/>
        </w:rPr>
      </w:pPr>
      <w:r w:rsidRPr="00AE080F">
        <w:rPr>
          <w:b/>
          <w:bCs/>
          <w:color w:val="000000"/>
        </w:rPr>
        <w:t>1.       Le competenze disciplinari del modulo</w:t>
      </w:r>
    </w:p>
    <w:p w:rsidR="0016197C" w:rsidRPr="00AE080F" w:rsidRDefault="0016197C" w:rsidP="0016197C">
      <w:pPr>
        <w:pStyle w:val="Paragrafoelenco1"/>
        <w:ind w:left="0"/>
        <w:jc w:val="both"/>
        <w:rPr>
          <w:b/>
          <w:bCs/>
          <w:color w:val="000000"/>
        </w:rPr>
      </w:pPr>
    </w:p>
    <w:p w:rsidR="0016197C" w:rsidRPr="00AE080F" w:rsidRDefault="0016197C" w:rsidP="0016197C">
      <w:pPr>
        <w:pStyle w:val="Paragrafoelenco1"/>
        <w:spacing w:line="276" w:lineRule="auto"/>
        <w:ind w:left="0"/>
        <w:jc w:val="both"/>
        <w:rPr>
          <w:bCs/>
          <w:color w:val="000000"/>
        </w:rPr>
      </w:pPr>
      <w:r w:rsidRPr="00AE080F">
        <w:rPr>
          <w:bCs/>
          <w:color w:val="000000"/>
        </w:rPr>
        <w:t>Contribuire alla realizzazione delle attività funzionali alle diverse fasi della vita aziendale, operare nel sistema operativo aziendale, analizzare contabilmente le operazioni e rilevarle nei sottosistemi contabili, utilizzare software specifico.</w:t>
      </w:r>
    </w:p>
    <w:p w:rsidR="0016197C" w:rsidRPr="00AE080F" w:rsidRDefault="0016197C" w:rsidP="0016197C">
      <w:pPr>
        <w:pStyle w:val="Paragrafoelenco1"/>
        <w:spacing w:line="276" w:lineRule="auto"/>
        <w:ind w:left="0"/>
        <w:jc w:val="both"/>
        <w:rPr>
          <w:bCs/>
          <w:color w:val="000000"/>
        </w:rPr>
      </w:pPr>
    </w:p>
    <w:p w:rsidR="0016197C" w:rsidRDefault="0016197C" w:rsidP="0016197C">
      <w:pPr>
        <w:pStyle w:val="Paragrafoelenco1"/>
        <w:ind w:left="0"/>
        <w:jc w:val="both"/>
        <w:rPr>
          <w:b/>
          <w:bCs/>
          <w:color w:val="000000"/>
        </w:rPr>
      </w:pPr>
      <w:r w:rsidRPr="00AE080F">
        <w:rPr>
          <w:b/>
          <w:bCs/>
          <w:color w:val="000000"/>
        </w:rPr>
        <w:t xml:space="preserve">2.       Il contenuto </w:t>
      </w:r>
    </w:p>
    <w:p w:rsidR="00214D60" w:rsidRDefault="00214D60" w:rsidP="0016197C">
      <w:pPr>
        <w:pStyle w:val="Paragrafoelenco1"/>
        <w:ind w:left="0"/>
        <w:jc w:val="both"/>
        <w:rPr>
          <w:b/>
          <w:bCs/>
          <w:color w:val="000000"/>
        </w:rPr>
      </w:pPr>
    </w:p>
    <w:tbl>
      <w:tblPr>
        <w:tblStyle w:val="TableGrid"/>
        <w:tblpPr w:leftFromText="141" w:rightFromText="141" w:vertAnchor="text" w:horzAnchor="margin" w:tblpY="203"/>
        <w:tblW w:w="9186" w:type="dxa"/>
        <w:tblInd w:w="0" w:type="dxa"/>
        <w:tblCellMar>
          <w:top w:w="61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294"/>
        <w:gridCol w:w="892"/>
      </w:tblGrid>
      <w:tr w:rsidR="004068E4" w:rsidRPr="00214D60" w:rsidTr="004068E4">
        <w:trPr>
          <w:trHeight w:val="264"/>
        </w:trPr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ind w:left="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L’ASPETTO FINANZIARIO E L’ASPETTO ECONOMICO DELLA GESTIONE 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ind w:left="68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4068E4" w:rsidRPr="00214D60" w:rsidTr="004068E4">
        <w:trPr>
          <w:trHeight w:val="265"/>
        </w:trPr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1</w:t>
            </w: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Classificazione dei costi 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4068E4" w:rsidRPr="00214D60" w:rsidTr="004068E4">
        <w:trPr>
          <w:trHeight w:val="264"/>
        </w:trPr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2</w:t>
            </w: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Classificazione dei ricavi 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4068E4" w:rsidRPr="00214D60" w:rsidTr="004068E4">
        <w:trPr>
          <w:trHeight w:val="264"/>
        </w:trPr>
        <w:tc>
          <w:tcPr>
            <w:tcW w:w="829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3</w:t>
            </w: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Il reddito globale </w:t>
            </w:r>
          </w:p>
        </w:tc>
        <w:tc>
          <w:tcPr>
            <w:tcW w:w="8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4068E4" w:rsidRPr="00214D60" w:rsidTr="004068E4">
        <w:trPr>
          <w:trHeight w:val="265"/>
        </w:trPr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4</w:t>
            </w: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Valori finanziari e valori economici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4068E4" w:rsidRPr="00214D60" w:rsidTr="004068E4">
        <w:trPr>
          <w:trHeight w:val="265"/>
        </w:trPr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ind w:left="17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IL REDDITO D’ESERCIZIO 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4068E4" w:rsidRPr="00214D60" w:rsidTr="004068E4">
        <w:trPr>
          <w:trHeight w:val="263"/>
        </w:trPr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 L’esercizio amministrativo e il reddito di esercizio 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4068E4" w:rsidRPr="00214D60" w:rsidTr="004068E4">
        <w:trPr>
          <w:trHeight w:val="265"/>
        </w:trPr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CF1" w:rsidRDefault="004068E4" w:rsidP="004068E4">
            <w:pPr>
              <w:suppressAutoHyphens w:val="0"/>
              <w:spacing w:line="259" w:lineRule="auto"/>
              <w:ind w:left="2"/>
              <w:rPr>
                <w:color w:val="000000"/>
                <w:sz w:val="23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>2 Il principio della competenza economica</w:t>
            </w:r>
          </w:p>
          <w:p w:rsidR="004068E4" w:rsidRPr="00214D60" w:rsidRDefault="00782CF1" w:rsidP="004068E4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3</w:t>
            </w: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Il calcolo de</w:t>
            </w:r>
            <w:r>
              <w:rPr>
                <w:color w:val="000000"/>
                <w:sz w:val="23"/>
                <w:szCs w:val="22"/>
                <w:lang w:eastAsia="it-IT"/>
              </w:rPr>
              <w:t>l</w:t>
            </w: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reddito d’esercizio </w:t>
            </w:r>
            <w:r w:rsidR="004068E4"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8E4" w:rsidRPr="00214D60" w:rsidRDefault="004068E4" w:rsidP="004068E4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</w:tbl>
    <w:p w:rsidR="00214D60" w:rsidRDefault="00214D60" w:rsidP="0016197C">
      <w:pPr>
        <w:pStyle w:val="Paragrafoelenco1"/>
        <w:ind w:left="0"/>
        <w:jc w:val="both"/>
        <w:rPr>
          <w:b/>
          <w:bCs/>
          <w:color w:val="000000"/>
        </w:rPr>
      </w:pPr>
    </w:p>
    <w:p w:rsidR="00214D60" w:rsidRPr="00214D60" w:rsidRDefault="00214D60" w:rsidP="00214D60">
      <w:pPr>
        <w:suppressAutoHyphens w:val="0"/>
        <w:spacing w:line="259" w:lineRule="auto"/>
        <w:ind w:left="-1586" w:right="10486"/>
        <w:rPr>
          <w:rFonts w:ascii="Calibri" w:eastAsia="Calibri" w:hAnsi="Calibri" w:cs="Calibri"/>
          <w:color w:val="000000"/>
          <w:sz w:val="22"/>
          <w:szCs w:val="22"/>
          <w:lang w:eastAsia="it-IT"/>
        </w:rPr>
      </w:pPr>
    </w:p>
    <w:tbl>
      <w:tblPr>
        <w:tblStyle w:val="TableGrid"/>
        <w:tblW w:w="9156" w:type="dxa"/>
        <w:tblInd w:w="-103" w:type="dxa"/>
        <w:tblCellMar>
          <w:top w:w="61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364"/>
        <w:gridCol w:w="792"/>
      </w:tblGrid>
      <w:tr w:rsidR="00214D60" w:rsidRPr="00214D60" w:rsidTr="00214D60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IL PATRIMONIO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 Classificazione degli elementi del patrimonio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2 La valutazione degli elementi del patrimonio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3 Relazioni tra attività, passività e patrimonio netto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4 Parti ideali del patrimonio netto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5 L’equilibrio patrimoniale e finanziario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32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LE SCRITTURE DELL’IMPRESA E I CONTI 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 La rilevazione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2 I documenti originali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3 I conti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4 le regole di registrazione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5 L’inventario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6 La classificazione delle scritture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7 Le scritture obbligatorie 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4068E4">
            <w:pPr>
              <w:suppressAutoHyphens w:val="0"/>
              <w:spacing w:line="259" w:lineRule="auto"/>
              <w:ind w:left="20"/>
              <w:jc w:val="center"/>
              <w:rPr>
                <w:color w:val="000000"/>
                <w:sz w:val="23"/>
                <w:szCs w:val="22"/>
                <w:lang w:eastAsia="it-IT"/>
              </w:rPr>
            </w:pPr>
            <w:r w:rsidRPr="004068E4">
              <w:rPr>
                <w:color w:val="000000"/>
                <w:sz w:val="23"/>
                <w:szCs w:val="22"/>
                <w:lang w:eastAsia="it-IT"/>
              </w:rPr>
              <w:t>LA CONTABILITA’ GENERALE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 La contabilità generale 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2 Il metodo della partita doppia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lastRenderedPageBreak/>
              <w:t xml:space="preserve">3 Il sistema del patrimonio e del risultato economico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541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4 Il metodo della partita doppia applicato al sistema del patrimonio e del risultato economico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5 Il piano dei conti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6 Il libro giornale e i conti di mastro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7 La registrazione in P.D. sul libro giornale e nei conti mastro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32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b/>
                <w:color w:val="000000"/>
                <w:sz w:val="26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214D60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782CF1" w:rsidP="00782CF1">
            <w:pPr>
              <w:suppressAutoHyphens w:val="0"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>LA COSTITUZIONE DELL’IMPRESA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</w:tbl>
    <w:p w:rsidR="00214D60" w:rsidRPr="00214D60" w:rsidRDefault="00214D60" w:rsidP="00214D60">
      <w:pPr>
        <w:suppressAutoHyphens w:val="0"/>
        <w:spacing w:line="259" w:lineRule="auto"/>
        <w:ind w:left="-1586" w:right="10486"/>
        <w:rPr>
          <w:rFonts w:ascii="Calibri" w:eastAsia="Calibri" w:hAnsi="Calibri" w:cs="Calibri"/>
          <w:color w:val="000000"/>
          <w:sz w:val="22"/>
          <w:szCs w:val="22"/>
          <w:lang w:eastAsia="it-IT"/>
        </w:rPr>
      </w:pPr>
    </w:p>
    <w:tbl>
      <w:tblPr>
        <w:tblStyle w:val="TableGrid"/>
        <w:tblW w:w="9264" w:type="dxa"/>
        <w:tblInd w:w="-103" w:type="dxa"/>
        <w:tblCellMar>
          <w:top w:w="61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364"/>
        <w:gridCol w:w="900"/>
      </w:tblGrid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782CF1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1</w:t>
            </w:r>
            <w:r w:rsidR="00214D60" w:rsidRPr="00214D60">
              <w:rPr>
                <w:color w:val="000000"/>
                <w:sz w:val="23"/>
                <w:szCs w:val="22"/>
                <w:lang w:eastAsia="it-IT"/>
              </w:rPr>
              <w:t xml:space="preserve"> La nascita dell’impresa 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782CF1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2</w:t>
            </w:r>
            <w:r w:rsidR="00214D60" w:rsidRPr="00214D60">
              <w:rPr>
                <w:color w:val="000000"/>
                <w:sz w:val="23"/>
                <w:szCs w:val="22"/>
                <w:lang w:eastAsia="it-IT"/>
              </w:rPr>
              <w:t xml:space="preserve"> Gli apporti iniziali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782CF1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3</w:t>
            </w:r>
            <w:r w:rsidR="00214D60" w:rsidRPr="00214D60">
              <w:rPr>
                <w:color w:val="000000"/>
                <w:sz w:val="23"/>
                <w:szCs w:val="22"/>
                <w:lang w:eastAsia="it-IT"/>
              </w:rPr>
              <w:t xml:space="preserve"> L’inventario di costituzione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782CF1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4</w:t>
            </w:r>
            <w:r w:rsidR="00214D60" w:rsidRPr="00214D60">
              <w:rPr>
                <w:color w:val="000000"/>
                <w:sz w:val="23"/>
                <w:szCs w:val="22"/>
                <w:lang w:eastAsia="it-IT"/>
              </w:rPr>
              <w:t xml:space="preserve"> Gli apporti di disponibilità liquide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782CF1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5</w:t>
            </w:r>
            <w:r w:rsidR="00214D60" w:rsidRPr="00214D60">
              <w:rPr>
                <w:color w:val="000000"/>
                <w:sz w:val="23"/>
                <w:szCs w:val="22"/>
                <w:lang w:eastAsia="it-IT"/>
              </w:rPr>
              <w:t xml:space="preserve"> Gli apporti in natura disgiunti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782CF1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proofErr w:type="gramStart"/>
            <w:r>
              <w:rPr>
                <w:color w:val="000000"/>
                <w:sz w:val="23"/>
                <w:szCs w:val="22"/>
                <w:lang w:eastAsia="it-IT"/>
              </w:rPr>
              <w:t>6</w:t>
            </w:r>
            <w:r w:rsidR="00214D60" w:rsidRPr="00214D60">
              <w:rPr>
                <w:color w:val="000000"/>
                <w:sz w:val="23"/>
                <w:szCs w:val="22"/>
                <w:lang w:eastAsia="it-IT"/>
              </w:rPr>
              <w:t xml:space="preserve">  L’acquisto</w:t>
            </w:r>
            <w:proofErr w:type="gramEnd"/>
            <w:r w:rsidR="00214D60" w:rsidRPr="00214D60">
              <w:rPr>
                <w:color w:val="000000"/>
                <w:sz w:val="23"/>
                <w:szCs w:val="22"/>
                <w:lang w:eastAsia="it-IT"/>
              </w:rPr>
              <w:t xml:space="preserve"> di un’azienda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782CF1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color w:val="000000"/>
                <w:sz w:val="23"/>
                <w:szCs w:val="22"/>
                <w:lang w:eastAsia="it-IT"/>
              </w:rPr>
              <w:t>7</w:t>
            </w:r>
            <w:r w:rsidR="00214D60" w:rsidRPr="00214D60">
              <w:rPr>
                <w:color w:val="000000"/>
                <w:sz w:val="23"/>
                <w:szCs w:val="22"/>
                <w:lang w:eastAsia="it-IT"/>
              </w:rPr>
              <w:t xml:space="preserve"> I costi d’impianto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GLI ACQUISTI E IL LORO REGOLAMENTO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 L’acquisto dei fattori produttivi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2 La rilevazione contabile degli acquisti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3 L’acquisto di beni strumentali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4 L’acquisto di merci e di materie di consumo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5 I resi e gli abbuoni su acquisti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6 L’acquisto di servizi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7 Il regolamento delle fatture di acquisto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8 Il pagamento anticipato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9 Gli strumenti di pagamento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10 Il rinnovo di cambiali passive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LE VENDITE E IL LORO REGOLAMENTO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 La vendita di merci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2 La rilevazione contabile delle vendite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3 I resi e gli abbuoni su vendite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4 La riscossa anticipata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5 Gli strumenti di riscossione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6 Il rinnovo di cambiali attive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7 Insolvenze e difficoltà di riscossione dei crediti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5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LE OPERAZIONI CON LE BANCHE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 I rapporti tra impresa e banca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2 Il conto corrente di corrispondenza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3 I servizi di pagamento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4 I servizi di riscossione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5 Operazione di finanziamento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6 Operazioni di smobilizzo dei crediti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7 I prestiti bancari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lastRenderedPageBreak/>
              <w:t xml:space="preserve">LE ALTRE OPERAZIONI DI ESERCIZIO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 Le operazioni sugli imballaggi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2 Le liquidazioni periodiche dell’IVA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3 L’acconto imposte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4 Il godimento de beni di terzi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5 Le retribuzioni dei dipendenti e gli oneri sociali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6 I valori bollati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7 Le variazioni del patrimonio netto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LE SITUAZIONI CONTABILI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1 La situazione contabile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  <w:tr w:rsidR="00214D60" w:rsidRPr="00214D60" w:rsidTr="00E72B5F">
        <w:trPr>
          <w:trHeight w:val="275"/>
        </w:trPr>
        <w:tc>
          <w:tcPr>
            <w:tcW w:w="83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2 Le funzioni della situazione contabile 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</w:t>
            </w:r>
          </w:p>
        </w:tc>
      </w:tr>
    </w:tbl>
    <w:p w:rsidR="00214D60" w:rsidRDefault="00214D60" w:rsidP="0016197C">
      <w:pPr>
        <w:pStyle w:val="Paragrafoelenco1"/>
        <w:ind w:left="0"/>
        <w:jc w:val="both"/>
        <w:rPr>
          <w:b/>
          <w:bCs/>
          <w:color w:val="000000"/>
        </w:rPr>
      </w:pPr>
    </w:p>
    <w:p w:rsidR="00214D60" w:rsidRPr="00AE080F" w:rsidRDefault="00214D60" w:rsidP="0016197C">
      <w:pPr>
        <w:pStyle w:val="Paragrafoelenco1"/>
        <w:ind w:left="0"/>
        <w:jc w:val="both"/>
        <w:rPr>
          <w:b/>
          <w:bCs/>
          <w:color w:val="000000"/>
        </w:rPr>
      </w:pPr>
    </w:p>
    <w:p w:rsidR="0016197C" w:rsidRPr="00AE080F" w:rsidRDefault="0016197C" w:rsidP="0016197C">
      <w:pPr>
        <w:pStyle w:val="Paragrafoelenco1"/>
        <w:ind w:left="0"/>
        <w:jc w:val="both"/>
        <w:rPr>
          <w:b/>
          <w:bCs/>
          <w:color w:val="000000"/>
        </w:rPr>
      </w:pPr>
    </w:p>
    <w:p w:rsidR="0016197C" w:rsidRPr="00AE080F" w:rsidRDefault="0016197C" w:rsidP="0016197C">
      <w:pPr>
        <w:pStyle w:val="Paragrafoelenco1"/>
        <w:ind w:left="0"/>
        <w:jc w:val="both"/>
        <w:rPr>
          <w:b/>
          <w:bCs/>
          <w:color w:val="000000"/>
        </w:rPr>
      </w:pPr>
      <w:r w:rsidRPr="00AE080F">
        <w:rPr>
          <w:b/>
          <w:bCs/>
          <w:color w:val="000000"/>
        </w:rPr>
        <w:t xml:space="preserve">3.      Che cosa deve conoscere lo/la studente/studentessa </w:t>
      </w:r>
    </w:p>
    <w:p w:rsidR="0016197C" w:rsidRPr="00AE080F" w:rsidRDefault="0016197C" w:rsidP="0016197C">
      <w:pPr>
        <w:pStyle w:val="Paragrafoelenco1"/>
        <w:ind w:left="0"/>
        <w:jc w:val="both"/>
        <w:rPr>
          <w:b/>
          <w:bCs/>
          <w:color w:val="000000"/>
        </w:rPr>
      </w:pPr>
    </w:p>
    <w:p w:rsidR="0016197C" w:rsidRPr="00AE080F" w:rsidRDefault="0016197C" w:rsidP="0016197C">
      <w:pPr>
        <w:pStyle w:val="Paragrafoelenco1"/>
        <w:spacing w:line="276" w:lineRule="auto"/>
        <w:ind w:left="0"/>
        <w:jc w:val="both"/>
        <w:rPr>
          <w:bCs/>
          <w:color w:val="000000"/>
        </w:rPr>
      </w:pPr>
      <w:r w:rsidRPr="00AE080F">
        <w:rPr>
          <w:bCs/>
          <w:color w:val="000000"/>
        </w:rPr>
        <w:t>Dovrà conoscere le operazioni di costituzione e gestione, l'organizzazione e le funzioni del sistema informativo aziendale e il software specifico.</w:t>
      </w:r>
    </w:p>
    <w:p w:rsidR="0016197C" w:rsidRPr="00AE080F" w:rsidRDefault="0016197C" w:rsidP="0016197C">
      <w:pPr>
        <w:pStyle w:val="Paragrafoelenco1"/>
        <w:spacing w:line="276" w:lineRule="auto"/>
        <w:ind w:left="0"/>
        <w:jc w:val="both"/>
        <w:rPr>
          <w:bCs/>
          <w:color w:val="000000"/>
        </w:rPr>
      </w:pPr>
    </w:p>
    <w:p w:rsidR="0016197C" w:rsidRPr="00AE080F" w:rsidRDefault="0016197C" w:rsidP="0016197C">
      <w:pPr>
        <w:pStyle w:val="Paragrafoelenco1"/>
        <w:numPr>
          <w:ilvl w:val="0"/>
          <w:numId w:val="2"/>
        </w:numPr>
        <w:jc w:val="both"/>
        <w:rPr>
          <w:b/>
          <w:bCs/>
        </w:rPr>
      </w:pPr>
      <w:r w:rsidRPr="00AE080F">
        <w:rPr>
          <w:b/>
          <w:bCs/>
        </w:rPr>
        <w:t xml:space="preserve">Come lo/la studente/studentessa deve applicare ciò che conosce </w:t>
      </w:r>
    </w:p>
    <w:p w:rsidR="0016197C" w:rsidRPr="00AE080F" w:rsidRDefault="0016197C" w:rsidP="0016197C">
      <w:pPr>
        <w:pStyle w:val="Paragrafoelenco1"/>
        <w:ind w:left="720"/>
        <w:jc w:val="both"/>
        <w:rPr>
          <w:b/>
          <w:bCs/>
        </w:rPr>
      </w:pPr>
    </w:p>
    <w:p w:rsidR="0016197C" w:rsidRPr="00AE080F" w:rsidRDefault="0016197C" w:rsidP="0016197C">
      <w:pPr>
        <w:snapToGrid w:val="0"/>
        <w:spacing w:line="276" w:lineRule="auto"/>
        <w:jc w:val="both"/>
        <w:rPr>
          <w:bCs/>
          <w:color w:val="000000"/>
        </w:rPr>
      </w:pPr>
      <w:r w:rsidRPr="00AE080F">
        <w:rPr>
          <w:bCs/>
          <w:color w:val="000000"/>
        </w:rPr>
        <w:t>Dovrà esprimere in modo chiaro e corretto le proprie conoscenze usando la terminologia della disciplina.</w:t>
      </w:r>
    </w:p>
    <w:p w:rsidR="0016197C" w:rsidRPr="00AE080F" w:rsidRDefault="0016197C" w:rsidP="0016197C">
      <w:pPr>
        <w:snapToGrid w:val="0"/>
        <w:spacing w:line="276" w:lineRule="auto"/>
        <w:jc w:val="both"/>
        <w:rPr>
          <w:bCs/>
          <w:color w:val="000000"/>
        </w:rPr>
      </w:pPr>
      <w:r w:rsidRPr="00AE080F">
        <w:rPr>
          <w:bCs/>
          <w:color w:val="000000"/>
        </w:rPr>
        <w:t xml:space="preserve">Dovrà applicare le regole di registrazione contabile in modo corretto e appropriato alle diverse operazioni aziendali. </w:t>
      </w:r>
    </w:p>
    <w:p w:rsidR="0016197C" w:rsidRPr="00AE080F" w:rsidRDefault="0016197C" w:rsidP="0016197C">
      <w:pPr>
        <w:snapToGrid w:val="0"/>
        <w:spacing w:line="276" w:lineRule="auto"/>
        <w:jc w:val="both"/>
        <w:rPr>
          <w:color w:val="000000"/>
        </w:rPr>
      </w:pPr>
    </w:p>
    <w:p w:rsidR="00947183" w:rsidRDefault="00947183" w:rsidP="00FA20B1">
      <w:pPr>
        <w:jc w:val="center"/>
        <w:rPr>
          <w:rFonts w:cs="Arial"/>
          <w:b/>
          <w:bCs/>
        </w:rPr>
      </w:pPr>
    </w:p>
    <w:p w:rsidR="00947183" w:rsidRDefault="00947183" w:rsidP="00FA20B1">
      <w:pPr>
        <w:jc w:val="center"/>
        <w:rPr>
          <w:rFonts w:cs="Arial"/>
          <w:b/>
          <w:bCs/>
        </w:rPr>
      </w:pPr>
    </w:p>
    <w:p w:rsidR="0016197C" w:rsidRPr="00AE080F" w:rsidRDefault="0016197C" w:rsidP="00FA20B1">
      <w:pPr>
        <w:jc w:val="center"/>
        <w:rPr>
          <w:rFonts w:cs="Arial"/>
          <w:b/>
          <w:bCs/>
        </w:rPr>
      </w:pPr>
      <w:r w:rsidRPr="00AE080F">
        <w:rPr>
          <w:rFonts w:cs="Arial"/>
          <w:b/>
          <w:bCs/>
        </w:rPr>
        <w:t xml:space="preserve">Il Bilancio </w:t>
      </w:r>
      <w:r>
        <w:rPr>
          <w:rFonts w:cs="Arial"/>
          <w:b/>
          <w:bCs/>
        </w:rPr>
        <w:t>d’esercizio</w:t>
      </w:r>
      <w:r w:rsidRPr="00AE080F">
        <w:rPr>
          <w:rFonts w:cs="Arial"/>
          <w:b/>
          <w:bCs/>
        </w:rPr>
        <w:t>: le scritture di assestamento</w:t>
      </w:r>
    </w:p>
    <w:p w:rsidR="0016197C" w:rsidRPr="00AE080F" w:rsidRDefault="0016197C" w:rsidP="0016197C">
      <w:pPr>
        <w:jc w:val="both"/>
        <w:rPr>
          <w:rFonts w:cs="Arial"/>
          <w:b/>
          <w:bCs/>
        </w:rPr>
      </w:pPr>
    </w:p>
    <w:p w:rsidR="0016197C" w:rsidRPr="00AE080F" w:rsidRDefault="0016197C" w:rsidP="0016197C">
      <w:pPr>
        <w:pStyle w:val="Paragrafoelenco1"/>
        <w:numPr>
          <w:ilvl w:val="0"/>
          <w:numId w:val="1"/>
        </w:numPr>
        <w:jc w:val="both"/>
        <w:rPr>
          <w:b/>
          <w:bCs/>
        </w:rPr>
      </w:pPr>
      <w:r w:rsidRPr="00AE080F">
        <w:rPr>
          <w:b/>
          <w:bCs/>
        </w:rPr>
        <w:t>Le competenze disciplinari del modulo</w:t>
      </w:r>
    </w:p>
    <w:p w:rsidR="0016197C" w:rsidRPr="00AE080F" w:rsidRDefault="0016197C" w:rsidP="0016197C">
      <w:pPr>
        <w:pStyle w:val="Paragrafoelenco1"/>
        <w:ind w:left="644"/>
        <w:jc w:val="both"/>
        <w:rPr>
          <w:b/>
          <w:bCs/>
        </w:rPr>
      </w:pPr>
    </w:p>
    <w:p w:rsidR="0016197C" w:rsidRPr="00AE080F" w:rsidRDefault="0016197C" w:rsidP="0016197C">
      <w:pPr>
        <w:pStyle w:val="Paragrafoelenco1"/>
        <w:spacing w:line="276" w:lineRule="auto"/>
        <w:ind w:left="0"/>
        <w:jc w:val="both"/>
        <w:rPr>
          <w:bCs/>
        </w:rPr>
      </w:pPr>
      <w:r w:rsidRPr="00AE080F">
        <w:rPr>
          <w:bCs/>
        </w:rPr>
        <w:t>Operare nel campo delle rilevazioni contabili in P.D applicando i concetti di competenza economica di fine esercizio per la determinazione del reddito e del patrimonio, in contesti economici diversi.</w:t>
      </w:r>
    </w:p>
    <w:p w:rsidR="0016197C" w:rsidRPr="00AE080F" w:rsidRDefault="0016197C" w:rsidP="0016197C">
      <w:pPr>
        <w:pStyle w:val="Paragrafoelenco1"/>
        <w:spacing w:line="276" w:lineRule="auto"/>
        <w:ind w:left="644"/>
        <w:jc w:val="both"/>
        <w:rPr>
          <w:bCs/>
        </w:rPr>
      </w:pPr>
    </w:p>
    <w:p w:rsidR="0016197C" w:rsidRDefault="0016197C" w:rsidP="0016197C">
      <w:pPr>
        <w:pStyle w:val="Paragrafoelenco1"/>
        <w:numPr>
          <w:ilvl w:val="0"/>
          <w:numId w:val="1"/>
        </w:numPr>
        <w:spacing w:line="276" w:lineRule="auto"/>
        <w:jc w:val="both"/>
        <w:rPr>
          <w:b/>
          <w:bCs/>
        </w:rPr>
      </w:pPr>
      <w:r w:rsidRPr="00AE080F">
        <w:rPr>
          <w:b/>
          <w:bCs/>
        </w:rPr>
        <w:t xml:space="preserve">Il contenuto </w:t>
      </w:r>
    </w:p>
    <w:p w:rsidR="00213E87" w:rsidRDefault="00213E87" w:rsidP="00213E87">
      <w:pPr>
        <w:pStyle w:val="Paragrafoelenco1"/>
        <w:spacing w:line="276" w:lineRule="auto"/>
        <w:jc w:val="both"/>
        <w:rPr>
          <w:b/>
          <w:bCs/>
        </w:rPr>
      </w:pPr>
    </w:p>
    <w:tbl>
      <w:tblPr>
        <w:tblStyle w:val="TableGrid"/>
        <w:tblW w:w="9264" w:type="dxa"/>
        <w:tblInd w:w="-5" w:type="dxa"/>
        <w:tblCellMar>
          <w:top w:w="61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264"/>
      </w:tblGrid>
      <w:tr w:rsidR="00214D60" w:rsidRPr="00214D60" w:rsidTr="00947183">
        <w:trPr>
          <w:trHeight w:val="275"/>
        </w:trPr>
        <w:tc>
          <w:tcPr>
            <w:tcW w:w="92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>1 Il reddito di esercizio e il patrimonio di funzionamento</w:t>
            </w:r>
            <w:r w:rsidR="00947183">
              <w:rPr>
                <w:color w:val="000000"/>
                <w:sz w:val="23"/>
                <w:szCs w:val="22"/>
                <w:lang w:eastAsia="it-IT"/>
              </w:rPr>
              <w:t>: Stato Patrimoniale e Conto Economico</w:t>
            </w:r>
          </w:p>
        </w:tc>
      </w:tr>
      <w:tr w:rsidR="00214D60" w:rsidRPr="00214D60" w:rsidTr="00947183">
        <w:trPr>
          <w:trHeight w:val="275"/>
        </w:trPr>
        <w:tc>
          <w:tcPr>
            <w:tcW w:w="92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2 L’inventario di esercizio  </w:t>
            </w:r>
          </w:p>
        </w:tc>
      </w:tr>
      <w:tr w:rsidR="00214D60" w:rsidRPr="00214D60" w:rsidTr="00947183">
        <w:trPr>
          <w:trHeight w:val="276"/>
        </w:trPr>
        <w:tc>
          <w:tcPr>
            <w:tcW w:w="9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>3 L</w:t>
            </w:r>
            <w:r>
              <w:rPr>
                <w:color w:val="000000"/>
                <w:sz w:val="23"/>
                <w:szCs w:val="22"/>
                <w:lang w:eastAsia="it-IT"/>
              </w:rPr>
              <w:t>e</w:t>
            </w: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 scritture di assestamento </w:t>
            </w:r>
          </w:p>
        </w:tc>
      </w:tr>
      <w:tr w:rsidR="00214D60" w:rsidRPr="00214D60" w:rsidTr="00947183">
        <w:trPr>
          <w:trHeight w:val="275"/>
        </w:trPr>
        <w:tc>
          <w:tcPr>
            <w:tcW w:w="926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4 Le scritture di completamento </w:t>
            </w:r>
          </w:p>
        </w:tc>
        <w:bookmarkStart w:id="0" w:name="_GoBack"/>
        <w:bookmarkEnd w:id="0"/>
      </w:tr>
      <w:tr w:rsidR="00214D60" w:rsidRPr="00214D60" w:rsidTr="00947183">
        <w:trPr>
          <w:trHeight w:val="275"/>
        </w:trPr>
        <w:tc>
          <w:tcPr>
            <w:tcW w:w="926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5 Le scritture di integrazione </w:t>
            </w:r>
          </w:p>
        </w:tc>
      </w:tr>
      <w:tr w:rsidR="00214D60" w:rsidRPr="00214D60" w:rsidTr="00947183">
        <w:trPr>
          <w:trHeight w:val="276"/>
        </w:trPr>
        <w:tc>
          <w:tcPr>
            <w:tcW w:w="9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6 Le scritture di rettifica </w:t>
            </w:r>
          </w:p>
        </w:tc>
      </w:tr>
      <w:tr w:rsidR="00214D60" w:rsidRPr="00214D60" w:rsidTr="00947183">
        <w:trPr>
          <w:trHeight w:val="276"/>
        </w:trPr>
        <w:tc>
          <w:tcPr>
            <w:tcW w:w="9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60" w:rsidRPr="00214D60" w:rsidRDefault="00214D60" w:rsidP="00214D60">
            <w:pPr>
              <w:suppressAutoHyphens w:val="0"/>
              <w:spacing w:line="259" w:lineRule="auto"/>
              <w:ind w:left="2"/>
              <w:rPr>
                <w:rFonts w:ascii="Calibri" w:eastAsia="Calibri" w:hAnsi="Calibri" w:cs="Calibri"/>
                <w:color w:val="000000"/>
                <w:sz w:val="22"/>
                <w:szCs w:val="22"/>
                <w:lang w:eastAsia="it-IT"/>
              </w:rPr>
            </w:pPr>
            <w:r w:rsidRPr="00214D60">
              <w:rPr>
                <w:color w:val="000000"/>
                <w:sz w:val="23"/>
                <w:szCs w:val="22"/>
                <w:lang w:eastAsia="it-IT"/>
              </w:rPr>
              <w:t xml:space="preserve">7 Le scritture di ammortamento </w:t>
            </w:r>
          </w:p>
        </w:tc>
      </w:tr>
    </w:tbl>
    <w:p w:rsidR="00213E87" w:rsidRDefault="00213E87" w:rsidP="00213E87">
      <w:pPr>
        <w:pStyle w:val="Paragrafoelenco1"/>
        <w:spacing w:line="276" w:lineRule="auto"/>
        <w:jc w:val="both"/>
        <w:rPr>
          <w:b/>
          <w:bCs/>
        </w:rPr>
      </w:pPr>
    </w:p>
    <w:p w:rsidR="00213E87" w:rsidRDefault="00213E87" w:rsidP="00213E87">
      <w:pPr>
        <w:pStyle w:val="Paragrafoelenco1"/>
        <w:spacing w:line="276" w:lineRule="auto"/>
        <w:jc w:val="both"/>
        <w:rPr>
          <w:b/>
          <w:bCs/>
        </w:rPr>
      </w:pPr>
    </w:p>
    <w:p w:rsidR="00947183" w:rsidRPr="00AE080F" w:rsidRDefault="00947183" w:rsidP="00213E87">
      <w:pPr>
        <w:pStyle w:val="Paragrafoelenco1"/>
        <w:spacing w:line="276" w:lineRule="auto"/>
        <w:jc w:val="both"/>
        <w:rPr>
          <w:b/>
          <w:bCs/>
        </w:rPr>
      </w:pPr>
    </w:p>
    <w:p w:rsidR="0016197C" w:rsidRPr="00AE080F" w:rsidRDefault="0016197C" w:rsidP="0016197C">
      <w:pPr>
        <w:pStyle w:val="Paragrafoelenco1"/>
        <w:spacing w:line="276" w:lineRule="auto"/>
        <w:ind w:left="644"/>
        <w:jc w:val="both"/>
        <w:rPr>
          <w:b/>
          <w:bCs/>
        </w:rPr>
      </w:pPr>
    </w:p>
    <w:p w:rsidR="0016197C" w:rsidRPr="00AE080F" w:rsidRDefault="0016197C" w:rsidP="0016197C">
      <w:pPr>
        <w:pStyle w:val="Paragrafoelenco1"/>
        <w:numPr>
          <w:ilvl w:val="0"/>
          <w:numId w:val="1"/>
        </w:numPr>
        <w:spacing w:line="276" w:lineRule="auto"/>
        <w:jc w:val="both"/>
        <w:rPr>
          <w:b/>
          <w:bCs/>
        </w:rPr>
      </w:pPr>
      <w:r w:rsidRPr="00AE080F">
        <w:rPr>
          <w:b/>
          <w:bCs/>
        </w:rPr>
        <w:lastRenderedPageBreak/>
        <w:t>Che cosa deve conoscere lo/la studente/studentessa</w:t>
      </w:r>
    </w:p>
    <w:p w:rsidR="0016197C" w:rsidRPr="00AE080F" w:rsidRDefault="0016197C" w:rsidP="0016197C">
      <w:pPr>
        <w:pStyle w:val="Paragrafoelenco1"/>
        <w:spacing w:line="276" w:lineRule="auto"/>
        <w:ind w:left="644"/>
        <w:jc w:val="both"/>
        <w:rPr>
          <w:b/>
          <w:bCs/>
        </w:rPr>
      </w:pPr>
      <w:r w:rsidRPr="00AE080F">
        <w:rPr>
          <w:b/>
          <w:bCs/>
        </w:rPr>
        <w:t xml:space="preserve"> </w:t>
      </w:r>
    </w:p>
    <w:p w:rsidR="0016197C" w:rsidRPr="00AE080F" w:rsidRDefault="0016197C" w:rsidP="0016197C">
      <w:pPr>
        <w:spacing w:line="276" w:lineRule="auto"/>
        <w:jc w:val="both"/>
      </w:pPr>
      <w:r w:rsidRPr="00AE080F">
        <w:t xml:space="preserve"> Le fasi di redazione dell'inventario, le scritture relative alle operazioni di assestamento per la determinazione del reddito e del patrimonio</w:t>
      </w:r>
    </w:p>
    <w:p w:rsidR="0016197C" w:rsidRPr="00AE080F" w:rsidRDefault="0016197C" w:rsidP="0016197C">
      <w:pPr>
        <w:spacing w:line="276" w:lineRule="auto"/>
        <w:jc w:val="both"/>
        <w:rPr>
          <w:bCs/>
          <w:i/>
        </w:rPr>
      </w:pPr>
    </w:p>
    <w:p w:rsidR="0016197C" w:rsidRPr="00AE080F" w:rsidRDefault="0016197C" w:rsidP="0016197C">
      <w:pPr>
        <w:pStyle w:val="Paragrafoelenco1"/>
        <w:numPr>
          <w:ilvl w:val="0"/>
          <w:numId w:val="1"/>
        </w:numPr>
        <w:spacing w:line="276" w:lineRule="auto"/>
        <w:jc w:val="both"/>
        <w:rPr>
          <w:bCs/>
        </w:rPr>
      </w:pPr>
      <w:r w:rsidRPr="00AE080F">
        <w:rPr>
          <w:b/>
          <w:bCs/>
        </w:rPr>
        <w:t xml:space="preserve">Come lo/la studente/studentessa deve applicare ciò che conosce </w:t>
      </w:r>
    </w:p>
    <w:p w:rsidR="0016197C" w:rsidRPr="00AE080F" w:rsidRDefault="0016197C" w:rsidP="0016197C">
      <w:pPr>
        <w:pStyle w:val="Paragrafoelenco1"/>
        <w:spacing w:line="276" w:lineRule="auto"/>
        <w:ind w:left="644"/>
        <w:jc w:val="both"/>
        <w:rPr>
          <w:bCs/>
        </w:rPr>
      </w:pPr>
    </w:p>
    <w:p w:rsidR="0016197C" w:rsidRDefault="0016197C" w:rsidP="0016197C">
      <w:pPr>
        <w:pStyle w:val="Paragrafoelenco1"/>
        <w:spacing w:line="276" w:lineRule="auto"/>
        <w:ind w:left="0"/>
        <w:jc w:val="both"/>
        <w:rPr>
          <w:bCs/>
          <w:color w:val="000000"/>
        </w:rPr>
      </w:pPr>
      <w:r w:rsidRPr="00AE080F">
        <w:rPr>
          <w:bCs/>
          <w:color w:val="000000"/>
        </w:rPr>
        <w:t>Dovrà usare in modo corretto la terminologia della disciplina, interagire nel sistema azienda e riconoscere i diversi modelli di strutture organizzative aziendali, dovrà esprimere in modo chiaro e corretto le proprie conoscenze.</w:t>
      </w:r>
    </w:p>
    <w:p w:rsidR="0016197C" w:rsidRDefault="0016197C" w:rsidP="0016197C">
      <w:pPr>
        <w:pStyle w:val="Paragrafoelenco1"/>
        <w:spacing w:line="276" w:lineRule="auto"/>
        <w:ind w:left="0"/>
        <w:jc w:val="both"/>
        <w:rPr>
          <w:bCs/>
          <w:color w:val="000000"/>
        </w:rPr>
      </w:pPr>
    </w:p>
    <w:p w:rsidR="0016197C" w:rsidRDefault="0016197C" w:rsidP="0016197C">
      <w:pPr>
        <w:pStyle w:val="Paragrafoelenco1"/>
        <w:spacing w:line="276" w:lineRule="auto"/>
        <w:ind w:left="0"/>
        <w:jc w:val="both"/>
        <w:rPr>
          <w:bCs/>
          <w:color w:val="000000"/>
        </w:rPr>
      </w:pPr>
    </w:p>
    <w:p w:rsidR="0016197C" w:rsidRDefault="0016197C" w:rsidP="0016197C">
      <w:pPr>
        <w:pStyle w:val="Paragrafoelenco1"/>
        <w:spacing w:line="276" w:lineRule="auto"/>
        <w:ind w:left="0"/>
        <w:jc w:val="both"/>
        <w:rPr>
          <w:bCs/>
          <w:color w:val="000000"/>
        </w:rPr>
      </w:pPr>
    </w:p>
    <w:p w:rsidR="0016197C" w:rsidRDefault="0016197C" w:rsidP="0016197C">
      <w:pPr>
        <w:pStyle w:val="Paragrafoelenco1"/>
        <w:spacing w:line="276" w:lineRule="auto"/>
        <w:ind w:left="0"/>
        <w:jc w:val="both"/>
        <w:rPr>
          <w:bCs/>
          <w:color w:val="000000"/>
        </w:rPr>
      </w:pPr>
    </w:p>
    <w:p w:rsidR="00834D21" w:rsidRDefault="00834D21"/>
    <w:sectPr w:rsidR="00834D21" w:rsidSect="005256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b/>
      </w:rPr>
    </w:lvl>
  </w:abstractNum>
  <w:abstractNum w:abstractNumId="1" w15:restartNumberingAfterBreak="0">
    <w:nsid w:val="58CA0EC7"/>
    <w:multiLevelType w:val="hybridMultilevel"/>
    <w:tmpl w:val="27625424"/>
    <w:lvl w:ilvl="0" w:tplc="0410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97C"/>
    <w:rsid w:val="0016197C"/>
    <w:rsid w:val="00213E87"/>
    <w:rsid w:val="00214D60"/>
    <w:rsid w:val="002258E9"/>
    <w:rsid w:val="004068E4"/>
    <w:rsid w:val="00525643"/>
    <w:rsid w:val="00782CF1"/>
    <w:rsid w:val="00834D21"/>
    <w:rsid w:val="00947183"/>
    <w:rsid w:val="00FA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2976E"/>
  <w15:chartTrackingRefBased/>
  <w15:docId w15:val="{A467FFE8-BF86-40A8-BE75-76B6417E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619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16197C"/>
    <w:pPr>
      <w:ind w:left="708" w:firstLine="1647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6197C"/>
    <w:rPr>
      <w:rFonts w:ascii="Arial" w:eastAsia="Times New Roman" w:hAnsi="Arial" w:cs="Arial"/>
      <w:lang w:eastAsia="ar-SA"/>
    </w:rPr>
  </w:style>
  <w:style w:type="paragraph" w:customStyle="1" w:styleId="Paragrafoelenco1">
    <w:name w:val="Paragrafo elenco1"/>
    <w:basedOn w:val="Normale"/>
    <w:rsid w:val="0016197C"/>
    <w:pPr>
      <w:ind w:left="708"/>
    </w:pPr>
  </w:style>
  <w:style w:type="table" w:customStyle="1" w:styleId="TableGrid">
    <w:name w:val="TableGrid"/>
    <w:rsid w:val="00214D6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frasca</dc:creator>
  <cp:keywords/>
  <dc:description/>
  <cp:lastModifiedBy>carmen frasca</cp:lastModifiedBy>
  <cp:revision>7</cp:revision>
  <dcterms:created xsi:type="dcterms:W3CDTF">2018-02-18T17:15:00Z</dcterms:created>
  <dcterms:modified xsi:type="dcterms:W3CDTF">2018-02-18T17:53:00Z</dcterms:modified>
</cp:coreProperties>
</file>