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72" w:rsidRDefault="00291F22">
      <w:r>
        <w:rPr>
          <w:b/>
        </w:rPr>
        <w:t xml:space="preserve">Programmazione </w:t>
      </w:r>
      <w:r w:rsidR="00EC1727">
        <w:rPr>
          <w:b/>
        </w:rPr>
        <w:tab/>
      </w:r>
      <w:r w:rsidR="00EC1727">
        <w:rPr>
          <w:b/>
        </w:rPr>
        <w:tab/>
      </w:r>
      <w:r w:rsidR="00EC1727">
        <w:rPr>
          <w:b/>
        </w:rPr>
        <w:tab/>
      </w:r>
      <w:r w:rsidR="00EC1727">
        <w:rPr>
          <w:b/>
        </w:rPr>
        <w:tab/>
      </w:r>
      <w:r w:rsidR="00EC1727">
        <w:rPr>
          <w:b/>
        </w:rPr>
        <w:tab/>
      </w:r>
      <w:r w:rsidR="00EC1727">
        <w:rPr>
          <w:b/>
        </w:rPr>
        <w:tab/>
      </w:r>
      <w:r>
        <w:rPr>
          <w:b/>
        </w:rPr>
        <w:t xml:space="preserve">                        </w:t>
      </w:r>
      <w:r w:rsidR="00EC1727">
        <w:rPr>
          <w:b/>
        </w:rPr>
        <w:t>CLASSE</w:t>
      </w:r>
    </w:p>
    <w:p w:rsidR="00EC1727" w:rsidRDefault="00543905" w:rsidP="00EC1727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231626">
        <w:rPr>
          <w:b/>
        </w:rPr>
        <w:tab/>
      </w:r>
      <w:r w:rsidR="00EC1727">
        <w:rPr>
          <w:b/>
        </w:rPr>
        <w:tab/>
      </w:r>
      <w:r w:rsidR="00291F22">
        <w:rPr>
          <w:b/>
        </w:rPr>
        <w:t xml:space="preserve">                                                                 P</w:t>
      </w:r>
      <w:r w:rsidR="00231626">
        <w:rPr>
          <w:b/>
        </w:rPr>
        <w:t>rima</w:t>
      </w:r>
      <w:r w:rsidR="00291F22">
        <w:rPr>
          <w:b/>
        </w:rPr>
        <w:t xml:space="preserve"> – Seconda        </w:t>
      </w:r>
      <w:r w:rsidRPr="00543905">
        <w:rPr>
          <w:b/>
        </w:rPr>
        <w:t>SERVIZI ENOGASTRONOMICI</w:t>
      </w:r>
      <w:r w:rsidR="00231626">
        <w:rPr>
          <w:b/>
        </w:rPr>
        <w:tab/>
      </w:r>
      <w:r w:rsidR="00EC1727">
        <w:rPr>
          <w:b/>
        </w:rPr>
        <w:t xml:space="preserve"> (biennio comune)</w:t>
      </w:r>
      <w:r w:rsidR="00231626">
        <w:rPr>
          <w:b/>
        </w:rPr>
        <w:tab/>
      </w:r>
    </w:p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EC1727" w:rsidRDefault="00EC1727" w:rsidP="00AE57F1">
      <w:pPr>
        <w:jc w:val="center"/>
        <w:rPr>
          <w:b/>
        </w:rPr>
      </w:pPr>
    </w:p>
    <w:p w:rsidR="00AE57F1" w:rsidRDefault="00AE57F1" w:rsidP="00AE57F1">
      <w:pPr>
        <w:jc w:val="center"/>
        <w:rPr>
          <w:b/>
        </w:rPr>
      </w:pPr>
      <w:r>
        <w:rPr>
          <w:b/>
        </w:rPr>
        <w:t>NUCLEI FONDA</w:t>
      </w:r>
      <w:r w:rsidR="00291F22">
        <w:rPr>
          <w:b/>
        </w:rPr>
        <w:t xml:space="preserve">NTI DELLA MATERIA </w:t>
      </w:r>
    </w:p>
    <w:p w:rsidR="00291F22" w:rsidRDefault="00291F22" w:rsidP="00AE57F1">
      <w:pPr>
        <w:jc w:val="center"/>
        <w:rPr>
          <w:b/>
        </w:rPr>
      </w:pPr>
      <w:r>
        <w:rPr>
          <w:b/>
        </w:rPr>
        <w:t xml:space="preserve">Laboratorio </w:t>
      </w:r>
      <w:r>
        <w:rPr>
          <w:b/>
          <w:bCs/>
        </w:rPr>
        <w:t>Enogastronomia Settore C</w:t>
      </w:r>
      <w:r w:rsidRPr="00291F22">
        <w:rPr>
          <w:b/>
          <w:bCs/>
        </w:rPr>
        <w:t>ucina</w:t>
      </w:r>
    </w:p>
    <w:p w:rsidR="00AE57F1" w:rsidRDefault="00AE57F1" w:rsidP="00AE57F1">
      <w:pPr>
        <w:jc w:val="center"/>
        <w:rPr>
          <w:b/>
        </w:rPr>
      </w:pPr>
    </w:p>
    <w:p w:rsidR="00AE57F1" w:rsidRDefault="00AE57F1" w:rsidP="00AE57F1">
      <w:pPr>
        <w:jc w:val="center"/>
        <w:rPr>
          <w:b/>
        </w:rPr>
      </w:pPr>
    </w:p>
    <w:p w:rsidR="00291F22" w:rsidRDefault="00AE57F1" w:rsidP="00291F22">
      <w:pPr>
        <w:rPr>
          <w:b/>
        </w:rPr>
      </w:pPr>
      <w:r w:rsidRPr="00EC1727">
        <w:rPr>
          <w:b/>
        </w:rPr>
        <w:t>COMPETENZE</w:t>
      </w:r>
    </w:p>
    <w:p w:rsidR="00291F22" w:rsidRDefault="00291F22" w:rsidP="00291F22">
      <w:pPr>
        <w:rPr>
          <w:b/>
        </w:rPr>
      </w:pP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1. agire nel sistema di qualità relativo alla filiera produttiva di interesse;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2. utilizzare tecniche di lavorazione e strumenti gestionali nella produzione di servizi e prodotti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enogastronomici, ristorativi e di accoglienza turistico- alberghiere;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3. valorizzare e promuovere le tradizioni locali, nazionali e internazionali individuando le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nuove tendenze di filiera;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4. controllare e utilizzare gli alimenti e le bevande sotto il profilo organolettico, merceologico,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chimico-fisico, nutrizionale e gastronomico;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5. predisporre e realizzare menu coerenti con il contesto e le esigenze della clientela, anche in</w:t>
      </w:r>
    </w:p>
    <w:p w:rsidR="00AE57F1" w:rsidRDefault="00291F22" w:rsidP="00291F22">
      <w:pPr>
        <w:rPr>
          <w:b/>
        </w:rPr>
      </w:pPr>
      <w:r w:rsidRPr="00291F22">
        <w:rPr>
          <w:b/>
        </w:rPr>
        <w:t>relazione a specifiche necessità dietologiche.</w:t>
      </w:r>
    </w:p>
    <w:p w:rsidR="00291F22" w:rsidRPr="00EC1727" w:rsidRDefault="00291F22" w:rsidP="00AE57F1">
      <w:pPr>
        <w:rPr>
          <w:b/>
        </w:rPr>
      </w:pPr>
    </w:p>
    <w:p w:rsidR="00AE57F1" w:rsidRDefault="00AE57F1" w:rsidP="00AE57F1"/>
    <w:p w:rsidR="00AE57F1" w:rsidRDefault="00AE57F1" w:rsidP="00AE57F1"/>
    <w:p w:rsidR="00AE57F1" w:rsidRDefault="00AE57F1" w:rsidP="00AE57F1"/>
    <w:p w:rsidR="00AE57F1" w:rsidRDefault="00AE57F1" w:rsidP="00AE57F1">
      <w:pPr>
        <w:rPr>
          <w:b/>
        </w:rPr>
      </w:pPr>
      <w:r w:rsidRPr="00EC1727">
        <w:rPr>
          <w:b/>
        </w:rPr>
        <w:t>ABILITA’</w:t>
      </w:r>
    </w:p>
    <w:p w:rsidR="00291F22" w:rsidRPr="00EC1727" w:rsidRDefault="00291F22" w:rsidP="00AE57F1">
      <w:pPr>
        <w:rPr>
          <w:b/>
        </w:rPr>
      </w:pP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Riconoscere le principali figure professionali correlate al settore enogastronomici e le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regole fondamentali di comportamento professionale.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Identificare attrezzature e utensili di uso comune.</w:t>
      </w:r>
    </w:p>
    <w:p w:rsidR="00AE57F1" w:rsidRPr="00291F22" w:rsidRDefault="00291F22" w:rsidP="00291F22">
      <w:pPr>
        <w:rPr>
          <w:b/>
        </w:rPr>
      </w:pPr>
      <w:r w:rsidRPr="00291F22">
        <w:rPr>
          <w:b/>
        </w:rPr>
        <w:t>• Provvedere alle corrette operazioni di funzionamento ordinario delle attrezzature.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Rispettare le “buone pratiche” di lavorazione inerenti l’igiene personale, la preparazione, la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 xml:space="preserve">cottura e la conservazione </w:t>
      </w:r>
      <w:proofErr w:type="spellStart"/>
      <w:r w:rsidRPr="00291F22">
        <w:rPr>
          <w:b/>
        </w:rPr>
        <w:t>deiprodotti</w:t>
      </w:r>
      <w:proofErr w:type="spellEnd"/>
      <w:r w:rsidRPr="00291F22">
        <w:rPr>
          <w:b/>
        </w:rPr>
        <w:t xml:space="preserve"> e la pulizia del laboratorio.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Identificare le materie prime e i principali elementi di qualità e conservarle correttamente.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Distinguere i prodotti tipici e i piatti tradizionali del territorio in cui si opera.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Distinguere il menu dalla carta.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Utilizzare le principali tecniche di base nella produzione gastronomica di cucina e di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pasticceria.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Presentare i piatti nel rispetto delle regole tecniche.</w:t>
      </w:r>
    </w:p>
    <w:p w:rsidR="00AE57F1" w:rsidRDefault="00AE57F1" w:rsidP="00AE57F1"/>
    <w:p w:rsidR="00AE57F1" w:rsidRDefault="00AE57F1" w:rsidP="00AE57F1"/>
    <w:p w:rsidR="00AE57F1" w:rsidRDefault="00AE57F1" w:rsidP="00AE57F1">
      <w:pPr>
        <w:rPr>
          <w:b/>
        </w:rPr>
      </w:pPr>
      <w:r w:rsidRPr="00EC1727">
        <w:rPr>
          <w:b/>
        </w:rPr>
        <w:t>CONOSCENZE</w:t>
      </w:r>
    </w:p>
    <w:p w:rsidR="00291F22" w:rsidRPr="00EC1727" w:rsidRDefault="00291F22" w:rsidP="00AE57F1">
      <w:pPr>
        <w:rPr>
          <w:b/>
        </w:rPr>
      </w:pPr>
    </w:p>
    <w:p w:rsidR="00AE57F1" w:rsidRDefault="00AE57F1" w:rsidP="00AE57F1"/>
    <w:p w:rsidR="00291F22" w:rsidRPr="00291F22" w:rsidRDefault="00291F22" w:rsidP="00291F22">
      <w:pPr>
        <w:rPr>
          <w:b/>
        </w:rPr>
      </w:pPr>
      <w:r w:rsidRPr="00291F22">
        <w:rPr>
          <w:b/>
        </w:rPr>
        <w:t>• Figure professionali che operano nel settore enogastronomico e</w:t>
      </w:r>
      <w:r w:rsidR="004C4EA6">
        <w:rPr>
          <w:b/>
        </w:rPr>
        <w:t xml:space="preserve"> </w:t>
      </w:r>
      <w:r w:rsidRPr="00291F22">
        <w:rPr>
          <w:b/>
        </w:rPr>
        <w:t>caratteristiche delle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professioni.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Ruoli e gerarchia della brigata di cucina.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Elementi di deontologia professionale.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Il laboratorio di cucina: le aree di lavoro, le attrezzature e gli utensili.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Igiene personale, dei prodotti, dei processi di lavoro e pulizia dell’ambiente.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Norme di prevenzione e sicurezza sul lavoro e rudimenti sul primo soccorso.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lastRenderedPageBreak/>
        <w:t>• Cenni sulla corretta utilizzazione igienica e gastronomica delle</w:t>
      </w:r>
      <w:r w:rsidR="0056115E">
        <w:rPr>
          <w:b/>
        </w:rPr>
        <w:t xml:space="preserve"> </w:t>
      </w:r>
      <w:r w:rsidRPr="00291F22">
        <w:rPr>
          <w:b/>
        </w:rPr>
        <w:t>principali materie prime.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Elementi di gastronomia tipica del territorio in cui si opera.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Principali tipi di menu e successione dei piatti.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Tecniche di base di cucina e principali tecniche di cottura.</w:t>
      </w:r>
    </w:p>
    <w:p w:rsidR="00291F22" w:rsidRPr="00291F22" w:rsidRDefault="00291F22" w:rsidP="00291F22">
      <w:pPr>
        <w:rPr>
          <w:b/>
        </w:rPr>
      </w:pPr>
      <w:r w:rsidRPr="00291F22">
        <w:rPr>
          <w:b/>
        </w:rPr>
        <w:t>• Principali tecniche di produzione di salse, contorni, uova, primi e secondi piatti.</w:t>
      </w:r>
    </w:p>
    <w:p w:rsidR="00AE57F1" w:rsidRPr="00291F22" w:rsidRDefault="00291F22" w:rsidP="00291F22">
      <w:pPr>
        <w:rPr>
          <w:b/>
        </w:rPr>
      </w:pPr>
      <w:r w:rsidRPr="00291F22">
        <w:rPr>
          <w:b/>
        </w:rPr>
        <w:t>• Tecniche di base di pasticceria, principali impasti e creme.</w:t>
      </w:r>
    </w:p>
    <w:p w:rsidR="00AE57F1" w:rsidRDefault="00AE57F1" w:rsidP="00AE57F1">
      <w:r>
        <w:t>N.B. I candidati:</w:t>
      </w:r>
    </w:p>
    <w:p w:rsidR="00AE57F1" w:rsidRDefault="00AE57F1" w:rsidP="00AE57F1">
      <w:pPr>
        <w:numPr>
          <w:ilvl w:val="0"/>
          <w:numId w:val="1"/>
        </w:numPr>
      </w:pPr>
      <w:r>
        <w:t>potranno integrare il programma, ma non potranno in alcun modo presentare un programma che non contempli tutti gli argomenti indicati;</w:t>
      </w:r>
    </w:p>
    <w:p w:rsidR="00AE57F1" w:rsidRDefault="00AE57F1" w:rsidP="00AE57F1">
      <w:pPr>
        <w:numPr>
          <w:ilvl w:val="0"/>
          <w:numId w:val="1"/>
        </w:numPr>
      </w:pPr>
      <w:r>
        <w:t xml:space="preserve">potranno utilizzare come testi di riferimento i manuali adottati dalla scuola reperibili </w:t>
      </w:r>
      <w:r w:rsidR="00802E7D">
        <w:t>ne</w:t>
      </w:r>
      <w:r>
        <w:t>lla sezione “LIBRI DI TESTO” del sito della scuola.</w:t>
      </w:r>
    </w:p>
    <w:p w:rsidR="00AE57F1" w:rsidRDefault="00AE57F1" w:rsidP="00AE57F1"/>
    <w:p w:rsidR="00AE57F1" w:rsidRDefault="00AE57F1" w:rsidP="00AE57F1"/>
    <w:p w:rsidR="00AE57F1" w:rsidRPr="00AE57F1" w:rsidRDefault="00AE57F1" w:rsidP="00AE57F1"/>
    <w:p w:rsidR="00AE57F1" w:rsidRDefault="00AE57F1">
      <w:pPr>
        <w:rPr>
          <w:b/>
        </w:rPr>
      </w:pPr>
    </w:p>
    <w:p w:rsidR="00AE57F1" w:rsidRDefault="0056115E">
      <w:pPr>
        <w:rPr>
          <w:b/>
        </w:rPr>
      </w:pPr>
      <w:r>
        <w:rPr>
          <w:b/>
        </w:rPr>
        <w:t xml:space="preserve">                                                                  Il Docente</w:t>
      </w:r>
    </w:p>
    <w:p w:rsidR="0056115E" w:rsidRDefault="0056115E">
      <w:pPr>
        <w:rPr>
          <w:b/>
        </w:rPr>
      </w:pPr>
      <w:r>
        <w:rPr>
          <w:b/>
        </w:rPr>
        <w:t xml:space="preserve">                                                             Michele Guerriero</w:t>
      </w:r>
    </w:p>
    <w:p w:rsidR="00AE57F1" w:rsidRDefault="00AE57F1">
      <w:pPr>
        <w:rPr>
          <w:b/>
        </w:rPr>
      </w:pPr>
    </w:p>
    <w:p w:rsidR="00AE57F1" w:rsidRDefault="00AE57F1">
      <w:pPr>
        <w:rPr>
          <w:b/>
        </w:rPr>
      </w:pPr>
    </w:p>
    <w:p w:rsidR="00231626" w:rsidRPr="00543905" w:rsidRDefault="00231626">
      <w:pPr>
        <w:rPr>
          <w:b/>
        </w:rPr>
      </w:pPr>
    </w:p>
    <w:p w:rsidR="00543905" w:rsidRDefault="00543905">
      <w:r>
        <w:tab/>
      </w:r>
      <w:r>
        <w:tab/>
      </w:r>
      <w:r>
        <w:tab/>
      </w:r>
      <w:r>
        <w:tab/>
      </w:r>
    </w:p>
    <w:p w:rsidR="00543905" w:rsidRDefault="00543905"/>
    <w:sectPr w:rsidR="00543905" w:rsidSect="00EC1727">
      <w:pgSz w:w="11906" w:h="16838"/>
      <w:pgMar w:top="1418" w:right="92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1A21"/>
    <w:multiLevelType w:val="hybridMultilevel"/>
    <w:tmpl w:val="42E60634"/>
    <w:lvl w:ilvl="0" w:tplc="2BB634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227472"/>
    <w:rsid w:val="000A359D"/>
    <w:rsid w:val="000A5FB6"/>
    <w:rsid w:val="000B148B"/>
    <w:rsid w:val="0012709F"/>
    <w:rsid w:val="001B649C"/>
    <w:rsid w:val="00227472"/>
    <w:rsid w:val="00231626"/>
    <w:rsid w:val="00271CBD"/>
    <w:rsid w:val="00291F22"/>
    <w:rsid w:val="00331531"/>
    <w:rsid w:val="00363150"/>
    <w:rsid w:val="003B5C09"/>
    <w:rsid w:val="004C4EA6"/>
    <w:rsid w:val="0053645B"/>
    <w:rsid w:val="00543905"/>
    <w:rsid w:val="0056115E"/>
    <w:rsid w:val="005B652D"/>
    <w:rsid w:val="0069665D"/>
    <w:rsid w:val="007403B6"/>
    <w:rsid w:val="007A579C"/>
    <w:rsid w:val="007E2107"/>
    <w:rsid w:val="00802E7D"/>
    <w:rsid w:val="008E7253"/>
    <w:rsid w:val="00931378"/>
    <w:rsid w:val="00A1076D"/>
    <w:rsid w:val="00A31DF0"/>
    <w:rsid w:val="00A865BC"/>
    <w:rsid w:val="00AE57F1"/>
    <w:rsid w:val="00BD6B42"/>
    <w:rsid w:val="00CD13CA"/>
    <w:rsid w:val="00CF143E"/>
    <w:rsid w:val="00E0701D"/>
    <w:rsid w:val="00E136E5"/>
    <w:rsid w:val="00EC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0B14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DOCENTI COORDINATORI DI MATERIA</vt:lpstr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DOCENTI COORDINATORI DI MATERIA</dc:title>
  <dc:creator>dirigente</dc:creator>
  <cp:lastModifiedBy>Michele Guerriero</cp:lastModifiedBy>
  <cp:revision>2</cp:revision>
  <dcterms:created xsi:type="dcterms:W3CDTF">2018-02-17T13:55:00Z</dcterms:created>
  <dcterms:modified xsi:type="dcterms:W3CDTF">2018-02-17T13:55:00Z</dcterms:modified>
</cp:coreProperties>
</file>